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4042" w:rsidRPr="00FB4042" w:rsidRDefault="00FB4042" w:rsidP="00FB4042">
      <w:pPr>
        <w:tabs>
          <w:tab w:val="left" w:pos="3420"/>
        </w:tabs>
        <w:spacing w:after="0"/>
        <w:jc w:val="right"/>
        <w:rPr>
          <w:rFonts w:ascii="Times New Roman" w:eastAsia="Calibri" w:hAnsi="Times New Roman" w:cs="Times New Roman"/>
          <w:b/>
          <w:color w:val="FF0000"/>
          <w:sz w:val="28"/>
          <w:szCs w:val="24"/>
        </w:rPr>
      </w:pPr>
      <w:r w:rsidRPr="00FB4042">
        <w:rPr>
          <w:rFonts w:ascii="Times New Roman" w:eastAsia="Calibri" w:hAnsi="Times New Roman" w:cs="Times New Roman"/>
          <w:b/>
          <w:color w:val="FF0000"/>
          <w:sz w:val="28"/>
          <w:szCs w:val="24"/>
        </w:rPr>
        <w:t xml:space="preserve">Департамент промышленной политики </w:t>
      </w:r>
      <w:r>
        <w:rPr>
          <w:rFonts w:ascii="Times New Roman" w:eastAsia="Calibri" w:hAnsi="Times New Roman" w:cs="Times New Roman"/>
          <w:b/>
          <w:color w:val="FF0000"/>
          <w:sz w:val="28"/>
          <w:szCs w:val="24"/>
        </w:rPr>
        <w:br/>
      </w:r>
      <w:r w:rsidRPr="00FB4042">
        <w:rPr>
          <w:rFonts w:ascii="Times New Roman" w:eastAsia="Calibri" w:hAnsi="Times New Roman" w:cs="Times New Roman"/>
          <w:b/>
          <w:color w:val="FF0000"/>
          <w:sz w:val="28"/>
          <w:szCs w:val="24"/>
        </w:rPr>
        <w:t xml:space="preserve">Краснодарского края </w:t>
      </w:r>
      <w:r>
        <w:rPr>
          <w:rFonts w:ascii="Times New Roman" w:eastAsia="Calibri" w:hAnsi="Times New Roman" w:cs="Times New Roman"/>
          <w:b/>
          <w:color w:val="FF0000"/>
          <w:sz w:val="28"/>
          <w:szCs w:val="24"/>
        </w:rPr>
        <w:br/>
      </w:r>
      <w:r w:rsidRPr="00FB4042">
        <w:rPr>
          <w:rFonts w:ascii="Times New Roman" w:eastAsia="Calibri" w:hAnsi="Times New Roman" w:cs="Times New Roman"/>
          <w:b/>
          <w:sz w:val="24"/>
          <w:szCs w:val="24"/>
        </w:rPr>
        <w:t>Почтовый адрес: 350014, г. Краснодар, ул. Красная, д. 35</w:t>
      </w:r>
    </w:p>
    <w:p w:rsidR="00FB4042" w:rsidRPr="00FB4042" w:rsidRDefault="00FB4042" w:rsidP="00FB4042">
      <w:pPr>
        <w:tabs>
          <w:tab w:val="left" w:pos="3420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FB4042">
        <w:rPr>
          <w:rFonts w:ascii="Times New Roman" w:eastAsia="Calibri" w:hAnsi="Times New Roman" w:cs="Times New Roman"/>
          <w:b/>
          <w:sz w:val="24"/>
          <w:szCs w:val="24"/>
        </w:rPr>
        <w:t>Фактический адрес: 350020, г. Краснодар, ул. Красная, д. 178</w:t>
      </w:r>
    </w:p>
    <w:p w:rsidR="00FB4042" w:rsidRPr="00FB4042" w:rsidRDefault="00FB4042" w:rsidP="00FB4042">
      <w:pPr>
        <w:tabs>
          <w:tab w:val="left" w:pos="3420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FB4042">
        <w:rPr>
          <w:rFonts w:ascii="Times New Roman" w:eastAsia="Calibri" w:hAnsi="Times New Roman" w:cs="Times New Roman"/>
          <w:b/>
          <w:sz w:val="24"/>
          <w:szCs w:val="24"/>
        </w:rPr>
        <w:t>Приемная: +7 (861) 253-94-88</w:t>
      </w:r>
    </w:p>
    <w:p w:rsidR="00FB4042" w:rsidRPr="00FB4042" w:rsidRDefault="00FB4042" w:rsidP="00FB4042">
      <w:pPr>
        <w:tabs>
          <w:tab w:val="left" w:pos="3420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FB4042">
        <w:rPr>
          <w:rFonts w:ascii="Times New Roman" w:eastAsia="Calibri" w:hAnsi="Times New Roman" w:cs="Times New Roman"/>
          <w:b/>
          <w:sz w:val="24"/>
          <w:szCs w:val="24"/>
        </w:rPr>
        <w:t>Факс</w:t>
      </w:r>
      <w:r w:rsidRPr="00FB4042">
        <w:rPr>
          <w:rFonts w:ascii="Times New Roman" w:eastAsia="Calibri" w:hAnsi="Times New Roman" w:cs="Times New Roman"/>
          <w:b/>
          <w:sz w:val="24"/>
          <w:szCs w:val="24"/>
          <w:lang w:val="en-US"/>
        </w:rPr>
        <w:t>: +7 (861) 259-11-43</w:t>
      </w:r>
    </w:p>
    <w:p w:rsidR="00E53F6E" w:rsidRDefault="00FB4042" w:rsidP="00FB4042">
      <w:pPr>
        <w:tabs>
          <w:tab w:val="left" w:pos="3420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FB4042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E-mail: </w:t>
      </w:r>
      <w:hyperlink r:id="rId6" w:history="1">
        <w:r w:rsidRPr="003150D5">
          <w:rPr>
            <w:rStyle w:val="a3"/>
            <w:rFonts w:ascii="Times New Roman" w:eastAsia="Calibri" w:hAnsi="Times New Roman" w:cs="Times New Roman"/>
            <w:b/>
            <w:sz w:val="24"/>
            <w:szCs w:val="24"/>
            <w:lang w:val="en-US"/>
          </w:rPr>
          <w:t>dpp@krasnodar.ru</w:t>
        </w:r>
      </w:hyperlink>
    </w:p>
    <w:p w:rsidR="00FB4042" w:rsidRDefault="00FB4042" w:rsidP="00FB4042">
      <w:pPr>
        <w:tabs>
          <w:tab w:val="left" w:pos="34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B4042" w:rsidRPr="00FB4042" w:rsidRDefault="00FB4042" w:rsidP="00FB4042">
      <w:pPr>
        <w:tabs>
          <w:tab w:val="left" w:pos="34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val="en-US"/>
        </w:rPr>
      </w:pPr>
      <w:r w:rsidRPr="00FB4042">
        <w:rPr>
          <w:rFonts w:ascii="Times New Roman" w:eastAsia="Calibri" w:hAnsi="Times New Roman" w:cs="Times New Roman"/>
          <w:b/>
          <w:sz w:val="28"/>
          <w:szCs w:val="24"/>
        </w:rPr>
        <w:t>Субсидии Департамента промышленной политики</w:t>
      </w:r>
    </w:p>
    <w:p w:rsidR="00FB4042" w:rsidRPr="00FB4042" w:rsidRDefault="00FB4042" w:rsidP="00FB4042">
      <w:pPr>
        <w:tabs>
          <w:tab w:val="left" w:pos="3420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sz w:val="32"/>
          <w:szCs w:val="28"/>
          <w:lang w:val="en-US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091"/>
        <w:gridCol w:w="3537"/>
      </w:tblGrid>
      <w:tr w:rsidR="00DC0580" w:rsidRPr="00FB4042" w:rsidTr="00D94166">
        <w:trPr>
          <w:trHeight w:val="1223"/>
        </w:trPr>
        <w:tc>
          <w:tcPr>
            <w:tcW w:w="6091" w:type="dxa"/>
          </w:tcPr>
          <w:p w:rsidR="00D94166" w:rsidRPr="00FB4042" w:rsidRDefault="00D94166" w:rsidP="00133C67">
            <w:pPr>
              <w:tabs>
                <w:tab w:val="left" w:pos="1200"/>
              </w:tabs>
              <w:jc w:val="center"/>
              <w:rPr>
                <w:rFonts w:ascii="Times New Roman" w:eastAsia="Calibri" w:hAnsi="Times New Roman" w:cs="Times New Roman"/>
                <w:b/>
                <w:sz w:val="28"/>
                <w:szCs w:val="24"/>
                <w:lang w:val="en-US"/>
              </w:rPr>
            </w:pPr>
          </w:p>
          <w:p w:rsidR="00DC0580" w:rsidRPr="00FB4042" w:rsidRDefault="00DC0580" w:rsidP="00133C67">
            <w:pPr>
              <w:tabs>
                <w:tab w:val="left" w:pos="1200"/>
              </w:tabs>
              <w:jc w:val="center"/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FB4042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Виды субсидий</w:t>
            </w:r>
            <w:r w:rsidR="00133C67" w:rsidRPr="00FB4042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:</w:t>
            </w:r>
          </w:p>
        </w:tc>
        <w:tc>
          <w:tcPr>
            <w:tcW w:w="3537" w:type="dxa"/>
          </w:tcPr>
          <w:p w:rsidR="00D94166" w:rsidRPr="00FB4042" w:rsidRDefault="00D94166" w:rsidP="00DC0580">
            <w:pPr>
              <w:tabs>
                <w:tab w:val="left" w:pos="1200"/>
              </w:tabs>
              <w:jc w:val="center"/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</w:p>
          <w:p w:rsidR="00DC0580" w:rsidRPr="00FB4042" w:rsidRDefault="00DC0580" w:rsidP="00DC0580">
            <w:pPr>
              <w:tabs>
                <w:tab w:val="left" w:pos="1200"/>
              </w:tabs>
              <w:jc w:val="center"/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FB4042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Краткая характеристика:</w:t>
            </w:r>
          </w:p>
        </w:tc>
      </w:tr>
      <w:tr w:rsidR="00E53F6E" w:rsidRPr="00FB4042" w:rsidTr="009E23F0">
        <w:tc>
          <w:tcPr>
            <w:tcW w:w="6091" w:type="dxa"/>
          </w:tcPr>
          <w:p w:rsidR="00E53F6E" w:rsidRPr="00FB4042" w:rsidRDefault="00DC0580" w:rsidP="00631944">
            <w:pPr>
              <w:tabs>
                <w:tab w:val="left" w:pos="1200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FB4042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Субсидии субъектам деятельности в сфере промышленности </w:t>
            </w:r>
            <w:r w:rsidR="00631944" w:rsidRPr="00FB4042">
              <w:rPr>
                <w:rFonts w:ascii="Times New Roman" w:eastAsia="Calibri" w:hAnsi="Times New Roman" w:cs="Times New Roman"/>
                <w:sz w:val="28"/>
                <w:szCs w:val="24"/>
              </w:rPr>
              <w:t>на возмещение части затрат, связанных с организацией производства промышленной продукции в целях обеспечения трудовой занятости осужденных</w:t>
            </w:r>
          </w:p>
          <w:p w:rsidR="009E23F0" w:rsidRPr="00FB4042" w:rsidRDefault="009E23F0" w:rsidP="00631944">
            <w:pPr>
              <w:tabs>
                <w:tab w:val="left" w:pos="1200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4"/>
              </w:rPr>
            </w:pPr>
          </w:p>
        </w:tc>
        <w:tc>
          <w:tcPr>
            <w:tcW w:w="3537" w:type="dxa"/>
          </w:tcPr>
          <w:p w:rsidR="00631944" w:rsidRPr="00FB4042" w:rsidRDefault="00133C67" w:rsidP="00631944">
            <w:pPr>
              <w:tabs>
                <w:tab w:val="left" w:pos="1200"/>
              </w:tabs>
              <w:spacing w:after="0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FB4042">
              <w:rPr>
                <w:rFonts w:ascii="Times New Roman" w:eastAsia="Calibri" w:hAnsi="Times New Roman" w:cs="Times New Roman"/>
                <w:sz w:val="28"/>
                <w:szCs w:val="24"/>
              </w:rPr>
              <w:t>Сумма</w:t>
            </w:r>
            <w:r w:rsidR="00631944" w:rsidRPr="00FB4042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– до </w:t>
            </w:r>
            <w:r w:rsidRPr="00FB4042">
              <w:rPr>
                <w:rFonts w:ascii="Times New Roman" w:eastAsia="Calibri" w:hAnsi="Times New Roman" w:cs="Times New Roman"/>
                <w:sz w:val="28"/>
                <w:szCs w:val="24"/>
              </w:rPr>
              <w:t>500</w:t>
            </w:r>
            <w:r w:rsidR="00631944" w:rsidRPr="00FB4042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000 рублей.</w:t>
            </w:r>
          </w:p>
          <w:p w:rsidR="00E53F6E" w:rsidRPr="00FB4042" w:rsidRDefault="00631944" w:rsidP="00133C67">
            <w:pPr>
              <w:tabs>
                <w:tab w:val="left" w:pos="1200"/>
              </w:tabs>
              <w:spacing w:after="0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FB4042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Возмещается </w:t>
            </w:r>
            <w:r w:rsidR="00133C67" w:rsidRPr="00FB4042">
              <w:rPr>
                <w:rFonts w:ascii="Times New Roman" w:eastAsia="Calibri" w:hAnsi="Times New Roman" w:cs="Times New Roman"/>
                <w:sz w:val="28"/>
                <w:szCs w:val="24"/>
              </w:rPr>
              <w:t>6</w:t>
            </w:r>
            <w:r w:rsidRPr="00FB4042">
              <w:rPr>
                <w:rFonts w:ascii="Times New Roman" w:eastAsia="Calibri" w:hAnsi="Times New Roman" w:cs="Times New Roman"/>
                <w:sz w:val="28"/>
                <w:szCs w:val="24"/>
              </w:rPr>
              <w:t>0% от понесенных затрат.</w:t>
            </w:r>
          </w:p>
        </w:tc>
      </w:tr>
      <w:tr w:rsidR="00E53F6E" w:rsidRPr="00FB4042" w:rsidTr="009E23F0">
        <w:tc>
          <w:tcPr>
            <w:tcW w:w="6091" w:type="dxa"/>
          </w:tcPr>
          <w:p w:rsidR="00E53F6E" w:rsidRPr="00FB4042" w:rsidRDefault="00DC0580" w:rsidP="00F3673D">
            <w:pPr>
              <w:tabs>
                <w:tab w:val="left" w:pos="1200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FB4042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Субсидии субъектам деятельности в сфере промышленности на </w:t>
            </w:r>
            <w:r w:rsidR="00F3673D" w:rsidRPr="00FB4042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возмещение части затрат, связанных с технологическим присоединением к сетям инженерно-технического обеспечения </w:t>
            </w:r>
          </w:p>
          <w:p w:rsidR="009E23F0" w:rsidRPr="00FB4042" w:rsidRDefault="009E23F0" w:rsidP="00F3673D">
            <w:pPr>
              <w:tabs>
                <w:tab w:val="left" w:pos="1200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4"/>
              </w:rPr>
            </w:pPr>
          </w:p>
        </w:tc>
        <w:tc>
          <w:tcPr>
            <w:tcW w:w="3537" w:type="dxa"/>
          </w:tcPr>
          <w:p w:rsidR="00E53F6E" w:rsidRPr="00FB4042" w:rsidRDefault="00133C67" w:rsidP="00F3673D">
            <w:pPr>
              <w:tabs>
                <w:tab w:val="left" w:pos="1200"/>
              </w:tabs>
              <w:spacing w:after="0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FB4042">
              <w:rPr>
                <w:rFonts w:ascii="Times New Roman" w:eastAsia="Calibri" w:hAnsi="Times New Roman" w:cs="Times New Roman"/>
                <w:sz w:val="28"/>
                <w:szCs w:val="24"/>
              </w:rPr>
              <w:t>Сумма</w:t>
            </w:r>
            <w:r w:rsidR="00F3673D" w:rsidRPr="00FB4042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– до </w:t>
            </w:r>
            <w:r w:rsidR="00C3468A" w:rsidRPr="00FB4042">
              <w:rPr>
                <w:rFonts w:ascii="Times New Roman" w:eastAsia="Calibri" w:hAnsi="Times New Roman" w:cs="Times New Roman"/>
                <w:sz w:val="28"/>
                <w:szCs w:val="24"/>
              </w:rPr>
              <w:t>1 800 000</w:t>
            </w:r>
            <w:r w:rsidR="00F3673D" w:rsidRPr="00FB4042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рублей.</w:t>
            </w:r>
          </w:p>
          <w:p w:rsidR="00F3673D" w:rsidRPr="00FB4042" w:rsidRDefault="00F3673D" w:rsidP="00F3673D">
            <w:pPr>
              <w:tabs>
                <w:tab w:val="left" w:pos="1200"/>
              </w:tabs>
              <w:spacing w:after="0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FB4042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Возмещается </w:t>
            </w:r>
            <w:r w:rsidR="00C3468A" w:rsidRPr="00FB4042">
              <w:rPr>
                <w:rFonts w:ascii="Times New Roman" w:eastAsia="Calibri" w:hAnsi="Times New Roman" w:cs="Times New Roman"/>
                <w:sz w:val="28"/>
                <w:szCs w:val="24"/>
              </w:rPr>
              <w:t>3</w:t>
            </w:r>
            <w:r w:rsidRPr="00FB4042">
              <w:rPr>
                <w:rFonts w:ascii="Times New Roman" w:eastAsia="Calibri" w:hAnsi="Times New Roman" w:cs="Times New Roman"/>
                <w:sz w:val="28"/>
                <w:szCs w:val="24"/>
              </w:rPr>
              <w:t>0% от понесенных затрат.</w:t>
            </w:r>
          </w:p>
          <w:p w:rsidR="00F3673D" w:rsidRPr="00FB4042" w:rsidRDefault="00F3673D" w:rsidP="00F3673D">
            <w:pPr>
              <w:tabs>
                <w:tab w:val="left" w:pos="1200"/>
              </w:tabs>
              <w:spacing w:after="0"/>
              <w:rPr>
                <w:rFonts w:ascii="Times New Roman" w:eastAsia="Calibri" w:hAnsi="Times New Roman" w:cs="Times New Roman"/>
                <w:sz w:val="28"/>
                <w:szCs w:val="24"/>
              </w:rPr>
            </w:pPr>
          </w:p>
        </w:tc>
      </w:tr>
      <w:tr w:rsidR="00E53F6E" w:rsidRPr="00FB4042" w:rsidTr="009E23F0">
        <w:tc>
          <w:tcPr>
            <w:tcW w:w="6091" w:type="dxa"/>
          </w:tcPr>
          <w:p w:rsidR="00E53F6E" w:rsidRPr="00FB4042" w:rsidRDefault="00DC0580" w:rsidP="00481665">
            <w:pPr>
              <w:tabs>
                <w:tab w:val="left" w:pos="1200"/>
              </w:tabs>
              <w:jc w:val="center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FB4042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Субсидии субъектам деятельности </w:t>
            </w:r>
            <w:r w:rsidR="00481665" w:rsidRPr="00FB4042">
              <w:rPr>
                <w:rFonts w:ascii="Times New Roman" w:eastAsia="Calibri" w:hAnsi="Times New Roman" w:cs="Times New Roman"/>
                <w:sz w:val="28"/>
                <w:szCs w:val="24"/>
              </w:rPr>
              <w:t>на возмещение части затрат, понесенных на уплату процентов по кредитам, полученным в российских кредитных организациях и в государственной корпорации «Банк развития и внешнеэкономической деятельности» в 2014 - 2018 годах, на пополнение оборотных средств и (или) на финансирование текущей деятельности</w:t>
            </w:r>
          </w:p>
        </w:tc>
        <w:tc>
          <w:tcPr>
            <w:tcW w:w="3537" w:type="dxa"/>
          </w:tcPr>
          <w:p w:rsidR="00E53F6E" w:rsidRPr="00FB4042" w:rsidRDefault="00133C67" w:rsidP="00133C67">
            <w:pPr>
              <w:tabs>
                <w:tab w:val="left" w:pos="1200"/>
              </w:tabs>
              <w:spacing w:after="0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FB4042">
              <w:rPr>
                <w:rFonts w:ascii="Times New Roman" w:eastAsia="Calibri" w:hAnsi="Times New Roman" w:cs="Times New Roman"/>
                <w:sz w:val="28"/>
                <w:szCs w:val="24"/>
              </w:rPr>
              <w:t>Сумма – до 5 000 000 рублей.</w:t>
            </w:r>
          </w:p>
          <w:p w:rsidR="00133C67" w:rsidRPr="00FB4042" w:rsidRDefault="00133C67" w:rsidP="00133C67">
            <w:pPr>
              <w:tabs>
                <w:tab w:val="left" w:pos="1200"/>
              </w:tabs>
              <w:spacing w:after="0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FB4042">
              <w:rPr>
                <w:rFonts w:ascii="Times New Roman" w:eastAsia="Calibri" w:hAnsi="Times New Roman" w:cs="Times New Roman"/>
                <w:sz w:val="28"/>
                <w:szCs w:val="24"/>
              </w:rPr>
              <w:t>Возмещаются проценты в размере не более ¾ ставки Банка России, но не более 70% от фактически уплаченных процентов</w:t>
            </w:r>
            <w:r w:rsidR="00D94166" w:rsidRPr="00FB4042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(для предприятий-участников Национального проекта «Повышение производительности труда и поддержка занятости» возмещаются проценты не более ставки Банка России, но не более 95%)</w:t>
            </w:r>
            <w:r w:rsidRPr="00FB4042">
              <w:rPr>
                <w:rFonts w:ascii="Times New Roman" w:eastAsia="Calibri" w:hAnsi="Times New Roman" w:cs="Times New Roman"/>
                <w:sz w:val="28"/>
                <w:szCs w:val="24"/>
              </w:rPr>
              <w:t>.</w:t>
            </w:r>
          </w:p>
          <w:p w:rsidR="00C3468A" w:rsidRPr="00FB4042" w:rsidRDefault="00C3468A" w:rsidP="00133C67">
            <w:pPr>
              <w:tabs>
                <w:tab w:val="left" w:pos="1200"/>
              </w:tabs>
              <w:spacing w:after="0"/>
              <w:rPr>
                <w:rFonts w:ascii="Times New Roman" w:eastAsia="Calibri" w:hAnsi="Times New Roman" w:cs="Times New Roman"/>
                <w:sz w:val="28"/>
                <w:szCs w:val="24"/>
              </w:rPr>
            </w:pPr>
          </w:p>
        </w:tc>
      </w:tr>
      <w:tr w:rsidR="00E53F6E" w:rsidRPr="00FB4042" w:rsidTr="009E23F0">
        <w:tc>
          <w:tcPr>
            <w:tcW w:w="6091" w:type="dxa"/>
          </w:tcPr>
          <w:p w:rsidR="00E53F6E" w:rsidRPr="00FB4042" w:rsidRDefault="00DC0580" w:rsidP="00DC0580">
            <w:pPr>
              <w:tabs>
                <w:tab w:val="left" w:pos="1200"/>
              </w:tabs>
              <w:jc w:val="center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FB4042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Субсидии субъектам деятельности в сфере промышленности </w:t>
            </w:r>
            <w:r w:rsidR="00481665" w:rsidRPr="00FB4042">
              <w:rPr>
                <w:rFonts w:ascii="Times New Roman" w:eastAsia="Calibri" w:hAnsi="Times New Roman" w:cs="Times New Roman"/>
                <w:sz w:val="28"/>
                <w:szCs w:val="24"/>
              </w:rPr>
              <w:t>на возмещение части затрат на реализацию инвестиционных проектов по модернизации и развитию промышленных производств</w:t>
            </w:r>
          </w:p>
        </w:tc>
        <w:tc>
          <w:tcPr>
            <w:tcW w:w="3537" w:type="dxa"/>
          </w:tcPr>
          <w:p w:rsidR="00E53F6E" w:rsidRPr="00FB4042" w:rsidRDefault="00133C67" w:rsidP="00133C67">
            <w:pPr>
              <w:tabs>
                <w:tab w:val="left" w:pos="1200"/>
              </w:tabs>
              <w:spacing w:after="0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FB4042">
              <w:rPr>
                <w:rFonts w:ascii="Times New Roman" w:eastAsia="Calibri" w:hAnsi="Times New Roman" w:cs="Times New Roman"/>
                <w:sz w:val="28"/>
                <w:szCs w:val="24"/>
              </w:rPr>
              <w:t>Сумма – до 10 000 000 рублей.</w:t>
            </w:r>
          </w:p>
          <w:p w:rsidR="00133C67" w:rsidRPr="00FB4042" w:rsidRDefault="00133C67" w:rsidP="00133C67">
            <w:pPr>
              <w:tabs>
                <w:tab w:val="left" w:pos="1200"/>
              </w:tabs>
              <w:spacing w:after="0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FB4042">
              <w:rPr>
                <w:rFonts w:ascii="Times New Roman" w:eastAsia="Calibri" w:hAnsi="Times New Roman" w:cs="Times New Roman"/>
                <w:sz w:val="28"/>
                <w:szCs w:val="24"/>
              </w:rPr>
              <w:t>Компенсируется 10% от фактически произведенных и документально подтвержденных затрат</w:t>
            </w:r>
            <w:r w:rsidR="00D94166" w:rsidRPr="00FB4042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(для предприятий-участников </w:t>
            </w:r>
            <w:r w:rsidR="00DB6E7C" w:rsidRPr="00FB4042">
              <w:rPr>
                <w:rFonts w:ascii="Times New Roman" w:eastAsia="Calibri" w:hAnsi="Times New Roman" w:cs="Times New Roman"/>
                <w:sz w:val="28"/>
                <w:szCs w:val="24"/>
              </w:rPr>
              <w:t>н</w:t>
            </w:r>
            <w:r w:rsidR="00D94166" w:rsidRPr="00FB4042">
              <w:rPr>
                <w:rFonts w:ascii="Times New Roman" w:eastAsia="Calibri" w:hAnsi="Times New Roman" w:cs="Times New Roman"/>
                <w:sz w:val="28"/>
                <w:szCs w:val="24"/>
              </w:rPr>
              <w:t>ационального проекта «Повышение производительности труда и поддержка занятости» компенсируется 15%</w:t>
            </w:r>
            <w:r w:rsidR="00D94166" w:rsidRPr="00FB4042">
              <w:rPr>
                <w:sz w:val="24"/>
              </w:rPr>
              <w:t xml:space="preserve"> </w:t>
            </w:r>
            <w:r w:rsidR="00D94166" w:rsidRPr="00FB4042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от фактически произведенных и </w:t>
            </w:r>
            <w:r w:rsidR="00D94166" w:rsidRPr="00FB4042">
              <w:rPr>
                <w:rFonts w:ascii="Times New Roman" w:eastAsia="Calibri" w:hAnsi="Times New Roman" w:cs="Times New Roman"/>
                <w:sz w:val="28"/>
                <w:szCs w:val="24"/>
              </w:rPr>
              <w:lastRenderedPageBreak/>
              <w:t>документально подтвержденных затрат)</w:t>
            </w:r>
            <w:r w:rsidR="00FA2868" w:rsidRPr="00FB4042">
              <w:rPr>
                <w:rFonts w:ascii="Times New Roman" w:eastAsia="Calibri" w:hAnsi="Times New Roman" w:cs="Times New Roman"/>
                <w:sz w:val="28"/>
                <w:szCs w:val="24"/>
              </w:rPr>
              <w:t>.</w:t>
            </w:r>
          </w:p>
          <w:p w:rsidR="00D94166" w:rsidRPr="00FB4042" w:rsidRDefault="00D94166" w:rsidP="00133C67">
            <w:pPr>
              <w:tabs>
                <w:tab w:val="left" w:pos="1200"/>
              </w:tabs>
              <w:spacing w:after="0"/>
              <w:rPr>
                <w:rFonts w:ascii="Times New Roman" w:eastAsia="Calibri" w:hAnsi="Times New Roman" w:cs="Times New Roman"/>
                <w:sz w:val="28"/>
                <w:szCs w:val="24"/>
              </w:rPr>
            </w:pPr>
          </w:p>
        </w:tc>
      </w:tr>
      <w:tr w:rsidR="00DC0580" w:rsidRPr="00FB4042" w:rsidTr="009E23F0">
        <w:tc>
          <w:tcPr>
            <w:tcW w:w="6091" w:type="dxa"/>
          </w:tcPr>
          <w:p w:rsidR="00DC0580" w:rsidRPr="00FB4042" w:rsidRDefault="00631944" w:rsidP="00631944">
            <w:pPr>
              <w:tabs>
                <w:tab w:val="left" w:pos="1200"/>
              </w:tabs>
              <w:jc w:val="center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FB4042">
              <w:rPr>
                <w:rFonts w:ascii="Times New Roman" w:eastAsia="Calibri" w:hAnsi="Times New Roman" w:cs="Times New Roman"/>
                <w:sz w:val="28"/>
                <w:szCs w:val="24"/>
              </w:rPr>
              <w:lastRenderedPageBreak/>
              <w:t>Субсидий субъектам деятельности в сфере промышленности, осуществляющим деятельность в отрасли машиностроения Краснодарского края, на возмещение недополученных доходов при предоставлении покупателям скидки на приобретаемую продукцию в целях осуществления вложений в основные фонды и стимулирования спроса на выпускаемую продукцию</w:t>
            </w:r>
          </w:p>
        </w:tc>
        <w:tc>
          <w:tcPr>
            <w:tcW w:w="3537" w:type="dxa"/>
          </w:tcPr>
          <w:p w:rsidR="00DC0580" w:rsidRPr="00FB4042" w:rsidRDefault="009E23F0" w:rsidP="009E23F0">
            <w:pPr>
              <w:tabs>
                <w:tab w:val="left" w:pos="1200"/>
              </w:tabs>
              <w:spacing w:after="0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FB4042">
              <w:rPr>
                <w:rFonts w:ascii="Times New Roman" w:eastAsia="Calibri" w:hAnsi="Times New Roman" w:cs="Times New Roman"/>
                <w:sz w:val="28"/>
                <w:szCs w:val="24"/>
              </w:rPr>
              <w:t>Сумма – до 20 000 000 рублей.</w:t>
            </w:r>
          </w:p>
          <w:p w:rsidR="009E23F0" w:rsidRPr="00FB4042" w:rsidRDefault="009E23F0" w:rsidP="009E23F0">
            <w:pPr>
              <w:tabs>
                <w:tab w:val="left" w:pos="1200"/>
              </w:tabs>
              <w:spacing w:after="0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FB4042">
              <w:rPr>
                <w:rFonts w:ascii="Times New Roman" w:eastAsia="Calibri" w:hAnsi="Times New Roman" w:cs="Times New Roman"/>
                <w:sz w:val="28"/>
                <w:szCs w:val="24"/>
              </w:rPr>
              <w:t>Возмещается не более 10% от стоимости реализованной продукции</w:t>
            </w:r>
            <w:r w:rsidR="00FA2868" w:rsidRPr="00FB4042">
              <w:rPr>
                <w:rFonts w:ascii="Times New Roman" w:eastAsia="Calibri" w:hAnsi="Times New Roman" w:cs="Times New Roman"/>
                <w:sz w:val="28"/>
                <w:szCs w:val="24"/>
              </w:rPr>
              <w:t>.</w:t>
            </w:r>
          </w:p>
        </w:tc>
      </w:tr>
      <w:tr w:rsidR="00347AF4" w:rsidRPr="00FB4042" w:rsidTr="009E23F0">
        <w:tc>
          <w:tcPr>
            <w:tcW w:w="6091" w:type="dxa"/>
          </w:tcPr>
          <w:p w:rsidR="00347AF4" w:rsidRPr="00FB4042" w:rsidRDefault="00347AF4" w:rsidP="00631944">
            <w:pPr>
              <w:tabs>
                <w:tab w:val="left" w:pos="1200"/>
              </w:tabs>
              <w:jc w:val="center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FB4042">
              <w:rPr>
                <w:rFonts w:ascii="Times New Roman" w:eastAsia="Calibri" w:hAnsi="Times New Roman" w:cs="Times New Roman"/>
                <w:sz w:val="28"/>
                <w:szCs w:val="24"/>
              </w:rPr>
              <w:t>Софинансирование управляющим компаниям индустриальных (промышленных) парков, промышленных технопарков мероприятий по обеспечению льготного доступа субъектов малого и среднего предпринимательства к производственным площадям, направленных на реализацию инвестиционных проектов создания инфраструктуры индустриальных (промышленных) парков, промышленных технопарков на территории Краснодарского края</w:t>
            </w:r>
          </w:p>
        </w:tc>
        <w:tc>
          <w:tcPr>
            <w:tcW w:w="3537" w:type="dxa"/>
          </w:tcPr>
          <w:p w:rsidR="00347AF4" w:rsidRPr="00FB4042" w:rsidRDefault="00347AF4" w:rsidP="00347AF4">
            <w:pPr>
              <w:tabs>
                <w:tab w:val="left" w:pos="1200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FB4042">
              <w:rPr>
                <w:rFonts w:ascii="Times New Roman" w:eastAsia="Calibri" w:hAnsi="Times New Roman" w:cs="Times New Roman"/>
                <w:sz w:val="28"/>
                <w:szCs w:val="24"/>
              </w:rPr>
              <w:t>Субсидии предоставляются по результатам конкурсного отбора по распределению бюджетных ассигнований субъектам Российской Федерации на исполнение расходных обязательств в рамках ФП «Акселерация субъектов МСП».</w:t>
            </w:r>
          </w:p>
          <w:p w:rsidR="00347AF4" w:rsidRPr="00FB4042" w:rsidRDefault="00347AF4" w:rsidP="00347AF4">
            <w:pPr>
              <w:tabs>
                <w:tab w:val="left" w:pos="1200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4"/>
              </w:rPr>
            </w:pPr>
          </w:p>
          <w:p w:rsidR="00347AF4" w:rsidRPr="00FB4042" w:rsidRDefault="00347AF4" w:rsidP="00347AF4">
            <w:pPr>
              <w:tabs>
                <w:tab w:val="left" w:pos="1200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4"/>
              </w:rPr>
            </w:pPr>
          </w:p>
        </w:tc>
      </w:tr>
    </w:tbl>
    <w:p w:rsidR="009E23F0" w:rsidRPr="00D94166" w:rsidRDefault="009E23F0" w:rsidP="009E23F0">
      <w:pPr>
        <w:tabs>
          <w:tab w:val="left" w:pos="0"/>
          <w:tab w:val="left" w:pos="5955"/>
        </w:tabs>
        <w:spacing w:after="0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sectPr w:rsidR="009E23F0" w:rsidRPr="00D94166" w:rsidSect="00D97CDD">
      <w:headerReference w:type="default" r:id="rId7"/>
      <w:headerReference w:type="firs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0748" w:rsidRDefault="004F3225">
      <w:pPr>
        <w:spacing w:after="0" w:line="240" w:lineRule="auto"/>
      </w:pPr>
      <w:r>
        <w:separator/>
      </w:r>
    </w:p>
  </w:endnote>
  <w:endnote w:type="continuationSeparator" w:id="0">
    <w:p w:rsidR="00A20748" w:rsidRDefault="004F32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0748" w:rsidRDefault="004F3225">
      <w:pPr>
        <w:spacing w:after="0" w:line="240" w:lineRule="auto"/>
      </w:pPr>
      <w:r>
        <w:separator/>
      </w:r>
    </w:p>
  </w:footnote>
  <w:footnote w:type="continuationSeparator" w:id="0">
    <w:p w:rsidR="00A20748" w:rsidRDefault="004F32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18168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D97CDD" w:rsidRPr="00D97CDD" w:rsidRDefault="00D97CDD" w:rsidP="00D97CDD">
        <w:pPr>
          <w:pStyle w:val="a4"/>
          <w:jc w:val="center"/>
          <w:rPr>
            <w:rFonts w:ascii="Times New Roman" w:hAnsi="Times New Roman" w:cs="Times New Roman"/>
          </w:rPr>
        </w:pPr>
        <w:r w:rsidRPr="00D97CDD">
          <w:rPr>
            <w:rFonts w:ascii="Times New Roman" w:hAnsi="Times New Roman" w:cs="Times New Roman"/>
          </w:rPr>
          <w:fldChar w:fldCharType="begin"/>
        </w:r>
        <w:r w:rsidRPr="00D97CDD">
          <w:rPr>
            <w:rFonts w:ascii="Times New Roman" w:hAnsi="Times New Roman" w:cs="Times New Roman"/>
          </w:rPr>
          <w:instrText>PAGE   \* MERGEFORMAT</w:instrText>
        </w:r>
        <w:r w:rsidRPr="00D97CDD">
          <w:rPr>
            <w:rFonts w:ascii="Times New Roman" w:hAnsi="Times New Roman" w:cs="Times New Roman"/>
          </w:rPr>
          <w:fldChar w:fldCharType="separate"/>
        </w:r>
        <w:r w:rsidR="00FB4042">
          <w:rPr>
            <w:rFonts w:ascii="Times New Roman" w:hAnsi="Times New Roman" w:cs="Times New Roman"/>
            <w:noProof/>
          </w:rPr>
          <w:t>3</w:t>
        </w:r>
        <w:r w:rsidRPr="00D97CDD">
          <w:rPr>
            <w:rFonts w:ascii="Times New Roman" w:hAnsi="Times New Roman" w:cs="Times New Roman"/>
          </w:rPr>
          <w:fldChar w:fldCharType="end"/>
        </w:r>
      </w:p>
    </w:sdtContent>
  </w:sdt>
  <w:p w:rsidR="00DB6E7C" w:rsidRPr="00DB6E7C" w:rsidRDefault="00DB6E7C" w:rsidP="00DB6E7C">
    <w:pPr>
      <w:pStyle w:val="a4"/>
      <w:jc w:val="center"/>
      <w:rPr>
        <w:rFonts w:ascii="Times New Roman" w:hAnsi="Times New Roman" w:cs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4293720"/>
      <w:docPartObj>
        <w:docPartGallery w:val="Page Numbers (Top of Page)"/>
        <w:docPartUnique/>
      </w:docPartObj>
    </w:sdtPr>
    <w:sdtEndPr/>
    <w:sdtContent>
      <w:p w:rsidR="00DB6E7C" w:rsidRDefault="00FB4042" w:rsidP="00D97CDD">
        <w:pPr>
          <w:pStyle w:val="a4"/>
          <w:jc w:val="center"/>
        </w:pPr>
      </w:p>
    </w:sdtContent>
  </w:sdt>
  <w:p w:rsidR="00DB6E7C" w:rsidRDefault="00DB6E7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FF3"/>
    <w:rsid w:val="00060CF8"/>
    <w:rsid w:val="000C5488"/>
    <w:rsid w:val="00100CB3"/>
    <w:rsid w:val="00106A94"/>
    <w:rsid w:val="00133C67"/>
    <w:rsid w:val="00142525"/>
    <w:rsid w:val="00144B3E"/>
    <w:rsid w:val="00163F0D"/>
    <w:rsid w:val="00166459"/>
    <w:rsid w:val="00187B08"/>
    <w:rsid w:val="001B6325"/>
    <w:rsid w:val="001D4FE4"/>
    <w:rsid w:val="001D6DC5"/>
    <w:rsid w:val="001E2497"/>
    <w:rsid w:val="002012B8"/>
    <w:rsid w:val="00222ED1"/>
    <w:rsid w:val="00241DC3"/>
    <w:rsid w:val="00245387"/>
    <w:rsid w:val="00283518"/>
    <w:rsid w:val="002D43CC"/>
    <w:rsid w:val="002D4BC3"/>
    <w:rsid w:val="002E0EB9"/>
    <w:rsid w:val="002F28CC"/>
    <w:rsid w:val="003336A0"/>
    <w:rsid w:val="00347AF4"/>
    <w:rsid w:val="003837C3"/>
    <w:rsid w:val="003B60A4"/>
    <w:rsid w:val="003E3A39"/>
    <w:rsid w:val="003E7D56"/>
    <w:rsid w:val="003F4A24"/>
    <w:rsid w:val="00433461"/>
    <w:rsid w:val="00447802"/>
    <w:rsid w:val="004749C8"/>
    <w:rsid w:val="00481665"/>
    <w:rsid w:val="00485D93"/>
    <w:rsid w:val="004D0B2F"/>
    <w:rsid w:val="004F3225"/>
    <w:rsid w:val="004F564F"/>
    <w:rsid w:val="005306C3"/>
    <w:rsid w:val="005752F7"/>
    <w:rsid w:val="00582E12"/>
    <w:rsid w:val="005929F7"/>
    <w:rsid w:val="00592DEB"/>
    <w:rsid w:val="005C1B15"/>
    <w:rsid w:val="005D3745"/>
    <w:rsid w:val="005F00FA"/>
    <w:rsid w:val="00610D71"/>
    <w:rsid w:val="00631944"/>
    <w:rsid w:val="00670F35"/>
    <w:rsid w:val="006B0950"/>
    <w:rsid w:val="006B1FF3"/>
    <w:rsid w:val="006B532B"/>
    <w:rsid w:val="006B7F77"/>
    <w:rsid w:val="006C0E78"/>
    <w:rsid w:val="006C4762"/>
    <w:rsid w:val="006C58DC"/>
    <w:rsid w:val="006C75A1"/>
    <w:rsid w:val="006D2AE5"/>
    <w:rsid w:val="006E237C"/>
    <w:rsid w:val="007127BA"/>
    <w:rsid w:val="007819FC"/>
    <w:rsid w:val="007C65B3"/>
    <w:rsid w:val="007F0155"/>
    <w:rsid w:val="00807402"/>
    <w:rsid w:val="008107E5"/>
    <w:rsid w:val="00851B68"/>
    <w:rsid w:val="00871C45"/>
    <w:rsid w:val="00871D74"/>
    <w:rsid w:val="00892D9B"/>
    <w:rsid w:val="0090094A"/>
    <w:rsid w:val="0090696F"/>
    <w:rsid w:val="00907C8D"/>
    <w:rsid w:val="009352DF"/>
    <w:rsid w:val="00962C0E"/>
    <w:rsid w:val="009A4DD9"/>
    <w:rsid w:val="009D2476"/>
    <w:rsid w:val="009E04B2"/>
    <w:rsid w:val="009E23F0"/>
    <w:rsid w:val="00A02080"/>
    <w:rsid w:val="00A20748"/>
    <w:rsid w:val="00A256D2"/>
    <w:rsid w:val="00A51D38"/>
    <w:rsid w:val="00A563E9"/>
    <w:rsid w:val="00AD1EAE"/>
    <w:rsid w:val="00AE6D1E"/>
    <w:rsid w:val="00AE6F8B"/>
    <w:rsid w:val="00AE7B40"/>
    <w:rsid w:val="00B01BED"/>
    <w:rsid w:val="00B12D6A"/>
    <w:rsid w:val="00B20BB9"/>
    <w:rsid w:val="00B50400"/>
    <w:rsid w:val="00B51EE5"/>
    <w:rsid w:val="00BC3DAF"/>
    <w:rsid w:val="00BF06E2"/>
    <w:rsid w:val="00BF366B"/>
    <w:rsid w:val="00C3468A"/>
    <w:rsid w:val="00C45DDF"/>
    <w:rsid w:val="00C624EF"/>
    <w:rsid w:val="00C93004"/>
    <w:rsid w:val="00CE0985"/>
    <w:rsid w:val="00CF50EF"/>
    <w:rsid w:val="00D13DF0"/>
    <w:rsid w:val="00D52AD7"/>
    <w:rsid w:val="00D5455B"/>
    <w:rsid w:val="00D6270D"/>
    <w:rsid w:val="00D94166"/>
    <w:rsid w:val="00D97CDD"/>
    <w:rsid w:val="00DA0193"/>
    <w:rsid w:val="00DB6E7C"/>
    <w:rsid w:val="00DC0580"/>
    <w:rsid w:val="00DF5183"/>
    <w:rsid w:val="00E04882"/>
    <w:rsid w:val="00E53F6E"/>
    <w:rsid w:val="00EC4B50"/>
    <w:rsid w:val="00ED6FEF"/>
    <w:rsid w:val="00F3673D"/>
    <w:rsid w:val="00FA2868"/>
    <w:rsid w:val="00FB4042"/>
    <w:rsid w:val="00FF4853"/>
    <w:rsid w:val="00FF5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5BF9CAE"/>
  <w15:chartTrackingRefBased/>
  <w15:docId w15:val="{990852DE-5B5B-4D81-AFA8-36F65965A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1FF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.HEADERTEXT"/>
    <w:uiPriority w:val="99"/>
    <w:rsid w:val="006B1F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6B1FF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B1FF3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6B1FF3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6B1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B1FF3"/>
  </w:style>
  <w:style w:type="paragraph" w:styleId="a6">
    <w:name w:val="Balloon Text"/>
    <w:basedOn w:val="a"/>
    <w:link w:val="a7"/>
    <w:uiPriority w:val="99"/>
    <w:semiHidden/>
    <w:unhideWhenUsed/>
    <w:rsid w:val="005F00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F00FA"/>
    <w:rPr>
      <w:rFonts w:ascii="Segoe UI" w:hAnsi="Segoe UI" w:cs="Segoe UI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3E3A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E3A39"/>
  </w:style>
  <w:style w:type="paragraph" w:customStyle="1" w:styleId="ConsPlusNormal">
    <w:name w:val="ConsPlusNormal"/>
    <w:rsid w:val="00144B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a">
    <w:name w:val="Table Grid"/>
    <w:basedOn w:val="a1"/>
    <w:uiPriority w:val="39"/>
    <w:rsid w:val="00E53F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70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pp@krasnodar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Шередекина Татьяна Владимировна</dc:creator>
  <cp:keywords/>
  <dc:description/>
  <cp:lastModifiedBy>CPP8</cp:lastModifiedBy>
  <cp:revision>3</cp:revision>
  <cp:lastPrinted>2021-01-18T13:13:00Z</cp:lastPrinted>
  <dcterms:created xsi:type="dcterms:W3CDTF">2021-02-01T12:13:00Z</dcterms:created>
  <dcterms:modified xsi:type="dcterms:W3CDTF">2021-02-04T07:05:00Z</dcterms:modified>
</cp:coreProperties>
</file>